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BF" w:rsidRDefault="00F441BF" w:rsidP="00F441BF">
      <w:pPr>
        <w:pStyle w:val="a3"/>
        <w:rPr>
          <w:b/>
          <w:szCs w:val="28"/>
        </w:rPr>
      </w:pPr>
      <w:r>
        <w:rPr>
          <w:b/>
          <w:szCs w:val="28"/>
        </w:rPr>
        <w:t xml:space="preserve">РОССИЙСКАЯ ФЕДЕРАЦИЯ                                                                       БРЯНСКАЯ ОБЛАСТЬ </w:t>
      </w:r>
    </w:p>
    <w:p w:rsidR="00F441BF" w:rsidRDefault="00F441BF" w:rsidP="00F44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 РАЙОН</w:t>
      </w:r>
    </w:p>
    <w:p w:rsidR="00F441BF" w:rsidRDefault="00F441BF" w:rsidP="00F441BF">
      <w:pPr>
        <w:jc w:val="center"/>
        <w:rPr>
          <w:szCs w:val="28"/>
        </w:rPr>
      </w:pPr>
      <w:r>
        <w:rPr>
          <w:b/>
          <w:sz w:val="28"/>
          <w:szCs w:val="28"/>
        </w:rPr>
        <w:t>КРАСНОРОГСКИЙ СЕЛЬСКИЙ СОВЕТ НАРОДНЫХ ДЕПУТАТОВ</w:t>
      </w:r>
      <w:r>
        <w:rPr>
          <w:b/>
          <w:szCs w:val="28"/>
        </w:rPr>
        <w:t xml:space="preserve"> </w:t>
      </w:r>
    </w:p>
    <w:p w:rsidR="00F441BF" w:rsidRDefault="00F441BF" w:rsidP="00F441BF">
      <w:pPr>
        <w:jc w:val="center"/>
        <w:rPr>
          <w:sz w:val="28"/>
          <w:szCs w:val="28"/>
        </w:rPr>
      </w:pPr>
    </w:p>
    <w:p w:rsidR="00F441BF" w:rsidRDefault="00F441BF" w:rsidP="00F441BF">
      <w:pPr>
        <w:pStyle w:val="1"/>
        <w:rPr>
          <w:szCs w:val="28"/>
        </w:rPr>
      </w:pPr>
      <w:r>
        <w:rPr>
          <w:b/>
          <w:szCs w:val="28"/>
        </w:rPr>
        <w:t>РЕШЕНИЕ</w:t>
      </w:r>
    </w:p>
    <w:p w:rsidR="00F441BF" w:rsidRDefault="00F441BF" w:rsidP="00F441BF">
      <w:pPr>
        <w:jc w:val="center"/>
        <w:rPr>
          <w:sz w:val="28"/>
          <w:szCs w:val="28"/>
        </w:rPr>
      </w:pPr>
    </w:p>
    <w:p w:rsidR="00F441BF" w:rsidRDefault="00F441BF" w:rsidP="00F441B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 «_</w:t>
      </w:r>
      <w:r>
        <w:rPr>
          <w:sz w:val="28"/>
          <w:szCs w:val="28"/>
          <w:u w:val="single"/>
        </w:rPr>
        <w:t>03</w:t>
      </w:r>
      <w:r>
        <w:rPr>
          <w:sz w:val="28"/>
          <w:szCs w:val="28"/>
        </w:rPr>
        <w:t>_» _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>_  20</w:t>
      </w:r>
      <w:r>
        <w:rPr>
          <w:sz w:val="28"/>
          <w:szCs w:val="28"/>
          <w:u w:val="single"/>
        </w:rPr>
        <w:t>13</w:t>
      </w:r>
      <w:r>
        <w:rPr>
          <w:sz w:val="28"/>
          <w:szCs w:val="28"/>
        </w:rPr>
        <w:t xml:space="preserve"> года   № 26</w:t>
      </w:r>
    </w:p>
    <w:p w:rsidR="00F441BF" w:rsidRDefault="00F441BF" w:rsidP="00F441BF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пос. Озаренный</w:t>
      </w:r>
    </w:p>
    <w:p w:rsidR="00F441BF" w:rsidRDefault="00F441BF" w:rsidP="00F441BF">
      <w:pPr>
        <w:rPr>
          <w:sz w:val="28"/>
          <w:szCs w:val="28"/>
        </w:rPr>
      </w:pPr>
    </w:p>
    <w:p w:rsidR="00F441BF" w:rsidRDefault="00F441BF" w:rsidP="00F441BF">
      <w:r>
        <w:t>О земельном налоге  (в редакции  решений                                                                         Краснорогского сельского Совета народных                                                                                  депутатов от 14.11.2013 г. № 36,  от 17.12.2013 № 40)</w:t>
      </w:r>
    </w:p>
    <w:p w:rsidR="00F441BF" w:rsidRDefault="00F441BF" w:rsidP="00F441BF">
      <w:pPr>
        <w:jc w:val="both"/>
        <w:rPr>
          <w:b/>
          <w:sz w:val="28"/>
          <w:szCs w:val="28"/>
        </w:rPr>
      </w:pP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основании главы 31 «Земельный налог»  части второй Налогового кодекса РФ,  Федерального закона № 131-ФЗ  «Об общих принципах организации местного  самоуправления в Российской Федерации», Устава Краснорогского сельского поселения Почепского района Брянской области Краснорогский сельский Совет народных депутатов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441BF" w:rsidRDefault="00F441BF" w:rsidP="00F441BF">
      <w:pPr>
        <w:jc w:val="both"/>
        <w:rPr>
          <w:sz w:val="28"/>
          <w:szCs w:val="28"/>
        </w:rPr>
      </w:pP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Ввести земельный налог (далее налог) на территории Краснорогского сельского поселения.         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Настоящим решением в соответствии с Налоговым кодексом РФ определяются налоговые ставки земельного налога, порядок и сроки уплаты налога, авансового платежа по налогу, порядок и сроки предоставления налогоплательщиками документов, подтверждающих право на уменьшение налоговой базы, а также устанавливаются налоговые льготы.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441BF" w:rsidRDefault="00F441BF" w:rsidP="00F441B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2.1 Налоговые ставки.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>2.1.1.  В размере 0.2% в отношении земельных участков: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приобретенных</w:t>
      </w:r>
      <w:proofErr w:type="gramEnd"/>
      <w:r>
        <w:rPr>
          <w:sz w:val="28"/>
          <w:szCs w:val="28"/>
        </w:rPr>
        <w:t xml:space="preserve">  (предоставленных) для личного подсобного хозяйства,  садоводства, огородничества или животноводства, а также дачного хозяйства;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 В размере 0.3% в отношении земельных участков:  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  <w:proofErr w:type="gramEnd"/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жилищным фондом и объектами инженерной  инфраструктуры жилищно-коммунального комплекса (за исключением доли в праве на земельный участок, приходящийся на объект, не относящийся к жилому фонду и к объектам инженерной инфраструктуры жилищно-коммунального комплекса) или приобретенных  (предоставленных) для жилищного строительства;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>- ограниченных в обороте в соответствии с законодательством РФ, предоставленных для обеспечения обороны  и таможенных нужд.</w:t>
      </w:r>
    </w:p>
    <w:p w:rsidR="00F441BF" w:rsidRDefault="00F441BF" w:rsidP="00F441BF">
      <w:pPr>
        <w:jc w:val="both"/>
        <w:rPr>
          <w:sz w:val="28"/>
          <w:szCs w:val="28"/>
        </w:rPr>
      </w:pPr>
    </w:p>
    <w:p w:rsidR="00F441BF" w:rsidRDefault="00F441BF" w:rsidP="00F441BF">
      <w:pPr>
        <w:jc w:val="both"/>
        <w:rPr>
          <w:sz w:val="28"/>
          <w:szCs w:val="28"/>
        </w:rPr>
      </w:pP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>2.1.3.  В размере 1.5%    в отношении прочих земельных участков.</w:t>
      </w:r>
    </w:p>
    <w:p w:rsidR="00F441BF" w:rsidRDefault="00F441BF" w:rsidP="00F441BF">
      <w:pPr>
        <w:jc w:val="both"/>
        <w:rPr>
          <w:sz w:val="28"/>
          <w:szCs w:val="28"/>
        </w:rPr>
      </w:pPr>
    </w:p>
    <w:p w:rsidR="00F441BF" w:rsidRDefault="00F441BF" w:rsidP="00F441B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2.2. Налоговые льготы, основания и порядок их применения.  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>2.2.1.  Освобождаются от налогообложения следующие категории налогоплательщиков  в размере 100%: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органы местного самоуправления;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>-дошкольные образовательные учреждения;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общеобразовательные учреждения;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>-учреждения дополнительного образования;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>-учреждения культуры;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>-учреждения здравоохранения;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предприятия   жилищно-коммунального хозяйства, получающие дотацию из местного бюджета на покрытие убытков;</w:t>
      </w:r>
    </w:p>
    <w:p w:rsidR="00F441BF" w:rsidRDefault="00F441BF" w:rsidP="00F441BF">
      <w:pPr>
        <w:pStyle w:val="11"/>
        <w:numPr>
          <w:ilvl w:val="0"/>
          <w:numId w:val="1"/>
        </w:numPr>
        <w:shd w:val="clear" w:color="auto" w:fill="auto"/>
        <w:tabs>
          <w:tab w:val="left" w:pos="194"/>
        </w:tabs>
        <w:spacing w:before="0" w:after="0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 дети-сироты;</w:t>
      </w:r>
    </w:p>
    <w:p w:rsidR="00F441BF" w:rsidRDefault="00F441BF" w:rsidP="00F441BF">
      <w:pPr>
        <w:pStyle w:val="11"/>
        <w:numPr>
          <w:ilvl w:val="0"/>
          <w:numId w:val="1"/>
        </w:numPr>
        <w:shd w:val="clear" w:color="auto" w:fill="auto"/>
        <w:tabs>
          <w:tab w:val="left" w:pos="198"/>
        </w:tabs>
        <w:spacing w:before="0" w:after="0"/>
        <w:ind w:left="40"/>
        <w:rPr>
          <w:sz w:val="28"/>
          <w:szCs w:val="28"/>
        </w:rPr>
      </w:pPr>
      <w:r>
        <w:rPr>
          <w:sz w:val="28"/>
          <w:szCs w:val="28"/>
        </w:rPr>
        <w:t>дети, оставшиеся без попечения родителей;</w:t>
      </w:r>
    </w:p>
    <w:p w:rsidR="00F441BF" w:rsidRDefault="00F441BF" w:rsidP="00F441BF">
      <w:pPr>
        <w:pStyle w:val="11"/>
        <w:numPr>
          <w:ilvl w:val="0"/>
          <w:numId w:val="1"/>
        </w:numPr>
        <w:shd w:val="clear" w:color="auto" w:fill="auto"/>
        <w:tabs>
          <w:tab w:val="left" w:pos="203"/>
        </w:tabs>
        <w:spacing w:before="0" w:after="0"/>
        <w:ind w:left="40"/>
        <w:rPr>
          <w:sz w:val="28"/>
          <w:szCs w:val="28"/>
        </w:rPr>
      </w:pPr>
      <w:r>
        <w:rPr>
          <w:sz w:val="28"/>
          <w:szCs w:val="28"/>
        </w:rPr>
        <w:t>инвалиды с детства.</w:t>
      </w:r>
    </w:p>
    <w:p w:rsidR="00F441BF" w:rsidRDefault="00F441BF" w:rsidP="00F441BF">
      <w:pPr>
        <w:pStyle w:val="11"/>
        <w:shd w:val="clear" w:color="auto" w:fill="auto"/>
        <w:spacing w:before="0" w:after="0" w:line="317" w:lineRule="exact"/>
        <w:ind w:left="40" w:right="80"/>
        <w:rPr>
          <w:sz w:val="28"/>
          <w:szCs w:val="28"/>
        </w:rPr>
      </w:pPr>
      <w:r>
        <w:rPr>
          <w:sz w:val="28"/>
          <w:szCs w:val="28"/>
        </w:rPr>
        <w:t>Для перечисленных категорий налогоплательщиков - физических лиц льгота предоставляется в отношении одного земельного участка, относящегося к землям населенных пунктов;</w:t>
      </w:r>
    </w:p>
    <w:p w:rsidR="00F441BF" w:rsidRDefault="00F441BF" w:rsidP="00F441BF">
      <w:pPr>
        <w:pStyle w:val="11"/>
        <w:numPr>
          <w:ilvl w:val="0"/>
          <w:numId w:val="1"/>
        </w:numPr>
        <w:shd w:val="clear" w:color="auto" w:fill="auto"/>
        <w:tabs>
          <w:tab w:val="left" w:pos="246"/>
        </w:tabs>
        <w:spacing w:before="0" w:after="0"/>
        <w:ind w:left="40" w:right="80"/>
        <w:rPr>
          <w:sz w:val="28"/>
          <w:szCs w:val="28"/>
        </w:rPr>
      </w:pPr>
      <w:proofErr w:type="gramStart"/>
      <w:r>
        <w:rPr>
          <w:sz w:val="28"/>
          <w:szCs w:val="28"/>
        </w:rPr>
        <w:t>занятого жилищным фондом или приобретенного (представленного) для жилищного строительства;</w:t>
      </w:r>
      <w:proofErr w:type="gramEnd"/>
    </w:p>
    <w:p w:rsidR="00F441BF" w:rsidRDefault="00F441BF" w:rsidP="00F441BF">
      <w:pPr>
        <w:pStyle w:val="11"/>
        <w:numPr>
          <w:ilvl w:val="0"/>
          <w:numId w:val="1"/>
        </w:numPr>
        <w:shd w:val="clear" w:color="auto" w:fill="auto"/>
        <w:tabs>
          <w:tab w:val="left" w:pos="323"/>
        </w:tabs>
        <w:spacing w:before="0" w:after="296" w:line="317" w:lineRule="exact"/>
        <w:ind w:left="40" w:right="80"/>
        <w:rPr>
          <w:b/>
          <w:sz w:val="28"/>
          <w:szCs w:val="28"/>
        </w:rPr>
      </w:pPr>
      <w:r>
        <w:rPr>
          <w:sz w:val="28"/>
          <w:szCs w:val="28"/>
        </w:rPr>
        <w:t>приобретенного (представленного) для личного подсобного хозяйства, садоводства, огородничества или животноводства, а также дачного хозяйства.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>2.2.2.  Налоговые льготы по налогу предоставляются налогоплательщиками  в соответствии с основаниями, установленными настоящим решением, и применяются только при предоставлении налоговым органам документов, подтверждающих право на льготу в сроки: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а)  налогоплательщиками  - организациями и налогоплательщиками - физическими лицами, являющимися индивидуальными предпринимателями в сроки, установленные для предоставления налоговых расчетов по авансовым платежам по налогу в налоговой  декларации по налогу;</w:t>
      </w:r>
    </w:p>
    <w:p w:rsidR="00F441BF" w:rsidRDefault="00F441BF" w:rsidP="00F44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б)  налогоплательщиками - физическими лицами, не являющимися  индивидуальными предпринимателями в срок до 1  февраля года, являющегося налоговым периодом.</w:t>
      </w:r>
    </w:p>
    <w:p w:rsidR="00F441BF" w:rsidRDefault="00F441BF" w:rsidP="00F441BF">
      <w:pPr>
        <w:ind w:right="-802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441BF" w:rsidRDefault="00F441BF" w:rsidP="00F441BF">
      <w:pPr>
        <w:ind w:right="-80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2.3. Порядок и сроки уплаты налога .</w:t>
      </w:r>
      <w:r>
        <w:rPr>
          <w:sz w:val="28"/>
          <w:szCs w:val="28"/>
        </w:rPr>
        <w:t xml:space="preserve">   </w:t>
      </w:r>
    </w:p>
    <w:p w:rsidR="00F441BF" w:rsidRDefault="00F441BF" w:rsidP="00F441B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2.3.1. Отчётными периодами для налогоплательщиков-организаций и физических лиц, являющихся индивидуальными предпринимателями, самостоятельно определяющих налоговую базу по налогу, признаются первый квартал, второй квартал и третий квартал  календарного года.</w:t>
      </w:r>
    </w:p>
    <w:p w:rsidR="00F441BF" w:rsidRDefault="00F441BF" w:rsidP="00F441B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2.3.2. Налогоплательщики- организации, а также налогоплательщики - физические лица, являющиеся индивидуальными предпринимателями, в отношении земельных участков, используемых ими в предпринимательской </w:t>
      </w:r>
      <w:r>
        <w:rPr>
          <w:sz w:val="28"/>
          <w:szCs w:val="28"/>
        </w:rPr>
        <w:lastRenderedPageBreak/>
        <w:t>деятельности, уплачивают суммы налога (авансовых платежей по налогу) в сроки, предусмотренные для предоставления налоговой декларации по налогу (расчётов по авансовым платежам по налогу):</w:t>
      </w:r>
    </w:p>
    <w:p w:rsidR="00F441BF" w:rsidRDefault="00F441BF" w:rsidP="00F441B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уплата авансовых платежей по налогу не позднее последнего числа месяца, следующего  за истекшим отчётным периодом;</w:t>
      </w:r>
    </w:p>
    <w:p w:rsidR="00F441BF" w:rsidRDefault="00F441BF" w:rsidP="00F441B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441BF" w:rsidRDefault="00F441BF" w:rsidP="00F441B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уплата налога по итогам налогового периода – не позднее 1 февраля следующего за истекшим налоговым периодом.</w:t>
      </w:r>
    </w:p>
    <w:p w:rsidR="00F441BF" w:rsidRDefault="00F441BF" w:rsidP="00F441B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41BF" w:rsidRDefault="00F441BF" w:rsidP="00F441B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2.3.3. </w:t>
      </w:r>
      <w:proofErr w:type="gramStart"/>
      <w:r>
        <w:rPr>
          <w:sz w:val="28"/>
          <w:szCs w:val="28"/>
        </w:rPr>
        <w:t>Налогоплательщики - физические лица, являющиеся индивидуальными предпринимателями, в отношении земельных участков, не используемых ими в предпринимательской деятельности, а также налогоплательщики - физические лица, не являющиеся индивидуальными предпринимателями, уплачивают налог на основании налогового уведомления направленного налоговым органом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не позднее 1 ноября года следующего за истекшим налоговым периодом.</w:t>
      </w:r>
      <w:proofErr w:type="gramEnd"/>
    </w:p>
    <w:p w:rsidR="00F441BF" w:rsidRDefault="00F441BF" w:rsidP="00F441B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2.3.4. Налогоплательщики, указанные в пункте 2.3.3., своевременно не привлечённые к уплате налога, уплачивают этот налог не более чем за три налоговых периода, предшествующих календарному  году его  направления.</w:t>
      </w:r>
    </w:p>
    <w:p w:rsidR="00F441BF" w:rsidRDefault="00F441BF" w:rsidP="00F441BF">
      <w:pPr>
        <w:ind w:right="-142"/>
        <w:jc w:val="both"/>
        <w:rPr>
          <w:sz w:val="28"/>
          <w:szCs w:val="28"/>
        </w:rPr>
      </w:pPr>
    </w:p>
    <w:p w:rsidR="00F441BF" w:rsidRDefault="00F441BF" w:rsidP="00F441B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Настоящее решение вступает в силу не ранее, чем по истечении одного месяца со дня его   официального опубликования   в газете «Почепское слово» и  не ранее 1-го числа очередного налогового периода по соответствующему налогу.</w:t>
      </w:r>
    </w:p>
    <w:p w:rsidR="00F441BF" w:rsidRDefault="00F441BF" w:rsidP="00F441BF">
      <w:pPr>
        <w:ind w:right="-142"/>
        <w:jc w:val="both"/>
        <w:rPr>
          <w:sz w:val="28"/>
          <w:szCs w:val="28"/>
        </w:rPr>
      </w:pPr>
    </w:p>
    <w:p w:rsidR="00F441BF" w:rsidRDefault="00F441BF" w:rsidP="00F441B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 Настоящее решение распространяется на  правоотношения,  возникшие с 01.01.2013 года.</w:t>
      </w:r>
    </w:p>
    <w:p w:rsidR="00F441BF" w:rsidRDefault="00F441BF" w:rsidP="00F441B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5. Признать утратившими силу   следующие решения Краснорогского сельского Совета народных депутатов:</w:t>
      </w:r>
    </w:p>
    <w:p w:rsidR="00F441BF" w:rsidRDefault="00F441BF" w:rsidP="00F441BF">
      <w:pPr>
        <w:pStyle w:val="11"/>
        <w:shd w:val="clear" w:color="auto" w:fill="auto"/>
        <w:tabs>
          <w:tab w:val="left" w:pos="534"/>
        </w:tabs>
        <w:spacing w:before="0" w:after="0" w:line="250" w:lineRule="exact"/>
        <w:rPr>
          <w:sz w:val="28"/>
          <w:szCs w:val="28"/>
        </w:rPr>
      </w:pPr>
      <w:r>
        <w:rPr>
          <w:sz w:val="28"/>
          <w:szCs w:val="28"/>
        </w:rPr>
        <w:t>-решение № 39 от 15 11 2010 года «О земельном налоге»;</w:t>
      </w:r>
    </w:p>
    <w:p w:rsidR="00F441BF" w:rsidRDefault="00F441BF" w:rsidP="00F441BF">
      <w:pPr>
        <w:rPr>
          <w:sz w:val="28"/>
          <w:szCs w:val="28"/>
        </w:rPr>
      </w:pPr>
      <w:r>
        <w:rPr>
          <w:sz w:val="28"/>
          <w:szCs w:val="28"/>
        </w:rPr>
        <w:t>-решение № 52 от 13.10.2011г. « О внесении изменений в решение Краснорогского сельского Совета народных депутатов № 39 от 15.11.2010г. « О земельном налоге»;                                                                                                           -  решение № 9 от 15.05.2013г. О внесении изменений в  решение № 39  от 15.11.2010 года «О земельном налоге».</w:t>
      </w:r>
    </w:p>
    <w:p w:rsidR="00F441BF" w:rsidRDefault="00F441BF" w:rsidP="00F441BF">
      <w:pPr>
        <w:ind w:right="-142"/>
        <w:jc w:val="both"/>
        <w:rPr>
          <w:sz w:val="28"/>
          <w:szCs w:val="28"/>
        </w:rPr>
      </w:pPr>
    </w:p>
    <w:p w:rsidR="00F441BF" w:rsidRDefault="00F441BF" w:rsidP="00F441BF">
      <w:pPr>
        <w:rPr>
          <w:sz w:val="28"/>
          <w:szCs w:val="28"/>
        </w:rPr>
      </w:pPr>
    </w:p>
    <w:p w:rsidR="00F441BF" w:rsidRDefault="00F441BF" w:rsidP="00F441BF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441BF" w:rsidRDefault="00F441BF" w:rsidP="00F441BF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441BF" w:rsidRDefault="00F441BF" w:rsidP="00F441BF">
      <w:pPr>
        <w:ind w:right="-802"/>
        <w:rPr>
          <w:sz w:val="28"/>
          <w:szCs w:val="28"/>
        </w:rPr>
      </w:pPr>
    </w:p>
    <w:p w:rsidR="00F441BF" w:rsidRDefault="00F441BF" w:rsidP="00F441BF">
      <w:pPr>
        <w:ind w:right="-802"/>
        <w:rPr>
          <w:b/>
          <w:sz w:val="28"/>
          <w:szCs w:val="28"/>
        </w:rPr>
      </w:pPr>
      <w:r>
        <w:rPr>
          <w:sz w:val="28"/>
          <w:szCs w:val="28"/>
        </w:rPr>
        <w:t xml:space="preserve">  Глава  Краснорогского   сельского поселения                    Н.Н.Чижова     </w:t>
      </w:r>
    </w:p>
    <w:p w:rsidR="00F441BF" w:rsidRDefault="00F441BF" w:rsidP="00F441BF">
      <w:pPr>
        <w:jc w:val="both"/>
        <w:rPr>
          <w:sz w:val="28"/>
          <w:szCs w:val="28"/>
        </w:rPr>
      </w:pPr>
    </w:p>
    <w:p w:rsidR="00F441BF" w:rsidRDefault="00F441BF" w:rsidP="00F441BF">
      <w:pPr>
        <w:rPr>
          <w:sz w:val="28"/>
          <w:szCs w:val="28"/>
        </w:rPr>
      </w:pPr>
    </w:p>
    <w:p w:rsidR="00F441BF" w:rsidRDefault="00F441BF" w:rsidP="00F441BF">
      <w:pPr>
        <w:rPr>
          <w:sz w:val="28"/>
          <w:szCs w:val="28"/>
        </w:rPr>
      </w:pPr>
    </w:p>
    <w:p w:rsidR="00F441BF" w:rsidRDefault="00F441BF" w:rsidP="00F441BF"/>
    <w:p w:rsidR="006D7B66" w:rsidRDefault="006D7B66"/>
    <w:sectPr w:rsidR="006D7B66" w:rsidSect="00F441B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B5BE8"/>
    <w:multiLevelType w:val="multilevel"/>
    <w:tmpl w:val="4140A6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1BF"/>
    <w:rsid w:val="006D7B66"/>
    <w:rsid w:val="00F4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1BF"/>
    <w:pPr>
      <w:keepNext/>
      <w:jc w:val="center"/>
      <w:outlineLvl w:val="0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1BF"/>
    <w:rPr>
      <w:rFonts w:ascii="Times New Roman" w:eastAsia="Times New Roman" w:hAnsi="Times New Roman" w:cs="Times New Roman"/>
      <w:sz w:val="28"/>
      <w:lang w:eastAsia="ru-RU"/>
    </w:rPr>
  </w:style>
  <w:style w:type="paragraph" w:styleId="a3">
    <w:name w:val="Title"/>
    <w:basedOn w:val="a"/>
    <w:link w:val="a4"/>
    <w:qFormat/>
    <w:rsid w:val="00F441BF"/>
    <w:pPr>
      <w:spacing w:after="200" w:line="276" w:lineRule="auto"/>
      <w:jc w:val="center"/>
    </w:pPr>
    <w:rPr>
      <w:rFonts w:eastAsia="Calibri"/>
      <w:sz w:val="28"/>
      <w:szCs w:val="22"/>
      <w:lang w:eastAsia="en-US"/>
    </w:rPr>
  </w:style>
  <w:style w:type="character" w:customStyle="1" w:styleId="a4">
    <w:name w:val="Название Знак"/>
    <w:basedOn w:val="a0"/>
    <w:link w:val="a3"/>
    <w:rsid w:val="00F441BF"/>
    <w:rPr>
      <w:rFonts w:ascii="Times New Roman" w:eastAsia="Calibri" w:hAnsi="Times New Roman" w:cs="Times New Roman"/>
      <w:sz w:val="28"/>
    </w:rPr>
  </w:style>
  <w:style w:type="character" w:customStyle="1" w:styleId="a5">
    <w:name w:val="Основной текст_"/>
    <w:basedOn w:val="a0"/>
    <w:link w:val="11"/>
    <w:locked/>
    <w:rsid w:val="00F441BF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F441BF"/>
    <w:pPr>
      <w:widowControl w:val="0"/>
      <w:shd w:val="clear" w:color="auto" w:fill="FFFFFF"/>
      <w:spacing w:before="540" w:after="540" w:line="322" w:lineRule="exact"/>
      <w:jc w:val="both"/>
    </w:pPr>
    <w:rPr>
      <w:spacing w:val="4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5560</Characters>
  <Application>Microsoft Office Word</Application>
  <DocSecurity>0</DocSecurity>
  <Lines>46</Lines>
  <Paragraphs>13</Paragraphs>
  <ScaleCrop>false</ScaleCrop>
  <Company>Microsoft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2013-12-18T14:00:00Z</dcterms:created>
  <dcterms:modified xsi:type="dcterms:W3CDTF">2013-12-18T14:01:00Z</dcterms:modified>
</cp:coreProperties>
</file>