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3E8" w:rsidRPr="000A64D6" w:rsidRDefault="006703E8" w:rsidP="006703E8">
      <w:pPr>
        <w:tabs>
          <w:tab w:val="left" w:pos="426"/>
        </w:tabs>
        <w:jc w:val="center"/>
        <w:rPr>
          <w:sz w:val="32"/>
          <w:szCs w:val="32"/>
        </w:rPr>
      </w:pPr>
      <w:r w:rsidRPr="000A64D6">
        <w:rPr>
          <w:sz w:val="32"/>
          <w:szCs w:val="32"/>
        </w:rPr>
        <w:t>Российская Федерация</w:t>
      </w:r>
    </w:p>
    <w:p w:rsidR="006703E8" w:rsidRPr="001261ED" w:rsidRDefault="006703E8" w:rsidP="006703E8">
      <w:pPr>
        <w:tabs>
          <w:tab w:val="left" w:pos="42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КРАСНОРОГСКАЯ СЕЛЬСКАЯ АДМИНИСТРАЦИЯ</w:t>
      </w:r>
    </w:p>
    <w:p w:rsidR="006703E8" w:rsidRPr="001261ED" w:rsidRDefault="006703E8" w:rsidP="006703E8">
      <w:pPr>
        <w:tabs>
          <w:tab w:val="left" w:pos="42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ПОЧЕПСКОГО РАЙОНА </w:t>
      </w:r>
      <w:r w:rsidRPr="001261ED">
        <w:rPr>
          <w:sz w:val="28"/>
          <w:szCs w:val="28"/>
        </w:rPr>
        <w:t>БРЯНСКОЙ ОБЛАСТИ</w:t>
      </w:r>
    </w:p>
    <w:p w:rsidR="006703E8" w:rsidRPr="001261ED" w:rsidRDefault="006703E8" w:rsidP="006703E8">
      <w:pPr>
        <w:tabs>
          <w:tab w:val="left" w:pos="426"/>
        </w:tabs>
        <w:jc w:val="center"/>
        <w:rPr>
          <w:sz w:val="28"/>
          <w:szCs w:val="28"/>
        </w:rPr>
      </w:pPr>
    </w:p>
    <w:p w:rsidR="006703E8" w:rsidRPr="001261ED" w:rsidRDefault="006703E8" w:rsidP="006703E8">
      <w:pPr>
        <w:tabs>
          <w:tab w:val="left" w:pos="426"/>
        </w:tabs>
        <w:jc w:val="center"/>
        <w:rPr>
          <w:sz w:val="28"/>
          <w:szCs w:val="28"/>
        </w:rPr>
      </w:pPr>
      <w:proofErr w:type="gramStart"/>
      <w:r w:rsidRPr="001261ED">
        <w:rPr>
          <w:sz w:val="28"/>
          <w:szCs w:val="28"/>
        </w:rPr>
        <w:t>П</w:t>
      </w:r>
      <w:proofErr w:type="gramEnd"/>
      <w:r w:rsidRPr="001261ED">
        <w:rPr>
          <w:sz w:val="28"/>
          <w:szCs w:val="28"/>
        </w:rPr>
        <w:t xml:space="preserve"> О С Т А Н О В Л Е Н И Е</w:t>
      </w:r>
    </w:p>
    <w:p w:rsidR="006703E8" w:rsidRDefault="006703E8" w:rsidP="006703E8">
      <w:pPr>
        <w:jc w:val="center"/>
        <w:rPr>
          <w:sz w:val="28"/>
          <w:szCs w:val="28"/>
        </w:rPr>
      </w:pPr>
    </w:p>
    <w:p w:rsidR="006703E8" w:rsidRPr="00A65E91" w:rsidRDefault="00AE3155" w:rsidP="006703E8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6703E8" w:rsidRPr="00A65E91">
        <w:rPr>
          <w:sz w:val="28"/>
          <w:szCs w:val="28"/>
        </w:rPr>
        <w:t>т</w:t>
      </w:r>
      <w:r>
        <w:rPr>
          <w:sz w:val="28"/>
          <w:szCs w:val="28"/>
        </w:rPr>
        <w:t xml:space="preserve"> 28.10.</w:t>
      </w:r>
      <w:r w:rsidR="006703E8">
        <w:rPr>
          <w:sz w:val="28"/>
          <w:szCs w:val="28"/>
        </w:rPr>
        <w:t>2013г.</w:t>
      </w:r>
      <w:r>
        <w:rPr>
          <w:sz w:val="28"/>
          <w:szCs w:val="28"/>
        </w:rPr>
        <w:t xml:space="preserve"> № 32</w:t>
      </w:r>
    </w:p>
    <w:p w:rsidR="006703E8" w:rsidRDefault="006703E8" w:rsidP="006703E8">
      <w:pPr>
        <w:tabs>
          <w:tab w:val="left" w:pos="94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пос. Озаренный</w:t>
      </w:r>
    </w:p>
    <w:p w:rsidR="006703E8" w:rsidRDefault="006703E8" w:rsidP="006703E8">
      <w:pPr>
        <w:jc w:val="center"/>
        <w:rPr>
          <w:sz w:val="28"/>
          <w:szCs w:val="28"/>
        </w:rPr>
      </w:pPr>
    </w:p>
    <w:p w:rsidR="006703E8" w:rsidRDefault="006703E8" w:rsidP="006703E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Об утверждении схемы размещения</w:t>
      </w:r>
    </w:p>
    <w:p w:rsidR="006703E8" w:rsidRDefault="006703E8" w:rsidP="006703E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нестационарных торговых объектов</w:t>
      </w:r>
    </w:p>
    <w:p w:rsidR="006703E8" w:rsidRDefault="006703E8" w:rsidP="006703E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r w:rsidR="0065279E">
        <w:rPr>
          <w:sz w:val="28"/>
          <w:szCs w:val="28"/>
        </w:rPr>
        <w:t>Краснорогского сельского поселения</w:t>
      </w:r>
    </w:p>
    <w:p w:rsidR="006703E8" w:rsidRDefault="006703E8" w:rsidP="006703E8">
      <w:pPr>
        <w:rPr>
          <w:sz w:val="28"/>
          <w:szCs w:val="28"/>
        </w:rPr>
      </w:pPr>
    </w:p>
    <w:p w:rsidR="006703E8" w:rsidRDefault="006703E8" w:rsidP="006703E8">
      <w:pPr>
        <w:spacing w:line="276" w:lineRule="auto"/>
        <w:ind w:firstLine="851"/>
        <w:jc w:val="both"/>
        <w:rPr>
          <w:sz w:val="28"/>
          <w:szCs w:val="28"/>
        </w:rPr>
      </w:pPr>
      <w:proofErr w:type="gramStart"/>
      <w:r w:rsidRPr="00AC4B27">
        <w:rPr>
          <w:sz w:val="28"/>
          <w:szCs w:val="28"/>
        </w:rPr>
        <w:t>В соответствии с Федеральным законом от 28 декабря 2009 года</w:t>
      </w:r>
      <w:r>
        <w:rPr>
          <w:sz w:val="28"/>
          <w:szCs w:val="28"/>
        </w:rPr>
        <w:t xml:space="preserve">           </w:t>
      </w:r>
      <w:r w:rsidRPr="00AC4B27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</w:t>
      </w:r>
      <w:r w:rsidRPr="00AC4B27">
        <w:rPr>
          <w:sz w:val="28"/>
          <w:szCs w:val="28"/>
        </w:rPr>
        <w:t>381-ФЗ</w:t>
      </w:r>
      <w:r>
        <w:rPr>
          <w:sz w:val="28"/>
          <w:szCs w:val="28"/>
        </w:rPr>
        <w:t xml:space="preserve"> «Об основах государственного регулирования торговой деятельности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администрации Брянской области от 2 декабря 2010 года № 1224 «Об утверждении Порядка разработки и утверждения органами местного самоуправления схемы</w:t>
      </w:r>
      <w:proofErr w:type="gramEnd"/>
      <w:r>
        <w:rPr>
          <w:sz w:val="28"/>
          <w:szCs w:val="28"/>
        </w:rPr>
        <w:t xml:space="preserve"> размещения нестационарны</w:t>
      </w:r>
      <w:r w:rsidR="001F52CC">
        <w:rPr>
          <w:sz w:val="28"/>
          <w:szCs w:val="28"/>
        </w:rPr>
        <w:t>х торговых объектов».</w:t>
      </w:r>
    </w:p>
    <w:p w:rsidR="006703E8" w:rsidRDefault="006703E8" w:rsidP="006703E8">
      <w:pPr>
        <w:spacing w:line="276" w:lineRule="auto"/>
        <w:ind w:firstLine="851"/>
        <w:jc w:val="both"/>
        <w:rPr>
          <w:sz w:val="28"/>
          <w:szCs w:val="28"/>
        </w:rPr>
      </w:pPr>
    </w:p>
    <w:p w:rsidR="006703E8" w:rsidRDefault="006703E8" w:rsidP="006703E8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703E8" w:rsidRDefault="006703E8" w:rsidP="006703E8">
      <w:pPr>
        <w:spacing w:line="276" w:lineRule="auto"/>
        <w:ind w:firstLine="851"/>
        <w:jc w:val="both"/>
        <w:rPr>
          <w:sz w:val="28"/>
          <w:szCs w:val="28"/>
        </w:rPr>
      </w:pPr>
    </w:p>
    <w:p w:rsidR="006703E8" w:rsidRDefault="006703E8" w:rsidP="006703E8">
      <w:pPr>
        <w:pStyle w:val="a3"/>
        <w:numPr>
          <w:ilvl w:val="0"/>
          <w:numId w:val="1"/>
        </w:numPr>
        <w:spacing w:line="276" w:lineRule="auto"/>
        <w:ind w:left="0" w:firstLine="851"/>
        <w:jc w:val="both"/>
        <w:rPr>
          <w:sz w:val="28"/>
          <w:szCs w:val="28"/>
        </w:rPr>
      </w:pPr>
      <w:r w:rsidRPr="00795C30">
        <w:rPr>
          <w:sz w:val="28"/>
          <w:szCs w:val="28"/>
        </w:rPr>
        <w:t>Утвердить прилагаемую схему размещения нестационарных торговых объектов</w:t>
      </w:r>
      <w:r>
        <w:rPr>
          <w:sz w:val="28"/>
          <w:szCs w:val="28"/>
        </w:rPr>
        <w:t xml:space="preserve"> на территории Краснорогского сельского поселения</w:t>
      </w:r>
      <w:r w:rsidRPr="00795C30">
        <w:rPr>
          <w:sz w:val="28"/>
          <w:szCs w:val="28"/>
        </w:rPr>
        <w:t>.</w:t>
      </w:r>
    </w:p>
    <w:p w:rsidR="006703E8" w:rsidRPr="00F523B7" w:rsidRDefault="006703E8" w:rsidP="006703E8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851"/>
        <w:jc w:val="both"/>
        <w:rPr>
          <w:sz w:val="28"/>
          <w:szCs w:val="28"/>
        </w:rPr>
      </w:pPr>
      <w:r w:rsidRPr="00F523B7">
        <w:rPr>
          <w:sz w:val="28"/>
          <w:szCs w:val="28"/>
        </w:rPr>
        <w:t>Опубликовать настоящее пос</w:t>
      </w:r>
      <w:r>
        <w:rPr>
          <w:sz w:val="28"/>
          <w:szCs w:val="28"/>
        </w:rPr>
        <w:t xml:space="preserve">тановление на официальном сайте администрации Краснорогского сельского поселения </w:t>
      </w:r>
      <w:r w:rsidRPr="00F523B7">
        <w:rPr>
          <w:sz w:val="28"/>
          <w:szCs w:val="28"/>
        </w:rPr>
        <w:t xml:space="preserve"> в сети  Интернет.</w:t>
      </w:r>
    </w:p>
    <w:p w:rsidR="006703E8" w:rsidRPr="00CF3E1C" w:rsidRDefault="006703E8" w:rsidP="006703E8">
      <w:pPr>
        <w:pStyle w:val="a3"/>
        <w:numPr>
          <w:ilvl w:val="0"/>
          <w:numId w:val="1"/>
        </w:numPr>
        <w:spacing w:line="276" w:lineRule="auto"/>
        <w:ind w:left="0" w:firstLine="851"/>
        <w:jc w:val="both"/>
        <w:rPr>
          <w:sz w:val="28"/>
          <w:szCs w:val="28"/>
        </w:rPr>
      </w:pPr>
      <w:proofErr w:type="gramStart"/>
      <w:r w:rsidRPr="00CF3E1C">
        <w:rPr>
          <w:sz w:val="28"/>
          <w:szCs w:val="28"/>
        </w:rPr>
        <w:t>Контроль  за</w:t>
      </w:r>
      <w:proofErr w:type="gramEnd"/>
      <w:r w:rsidRPr="00CF3E1C">
        <w:rPr>
          <w:sz w:val="28"/>
          <w:szCs w:val="28"/>
        </w:rPr>
        <w:t xml:space="preserve"> исполнением  настоящего постановления </w:t>
      </w:r>
      <w:r>
        <w:rPr>
          <w:sz w:val="28"/>
          <w:szCs w:val="28"/>
        </w:rPr>
        <w:t xml:space="preserve"> оставляю за собой.</w:t>
      </w:r>
    </w:p>
    <w:p w:rsidR="006703E8" w:rsidRDefault="006703E8" w:rsidP="006703E8">
      <w:pPr>
        <w:spacing w:line="276" w:lineRule="auto"/>
        <w:ind w:firstLine="851"/>
        <w:jc w:val="both"/>
        <w:rPr>
          <w:sz w:val="28"/>
          <w:szCs w:val="28"/>
        </w:rPr>
      </w:pPr>
    </w:p>
    <w:p w:rsidR="006703E8" w:rsidRPr="00795C30" w:rsidRDefault="006703E8" w:rsidP="006703E8">
      <w:pPr>
        <w:spacing w:line="276" w:lineRule="auto"/>
        <w:ind w:firstLine="851"/>
        <w:jc w:val="both"/>
        <w:rPr>
          <w:sz w:val="28"/>
          <w:szCs w:val="28"/>
        </w:rPr>
      </w:pPr>
    </w:p>
    <w:p w:rsidR="006703E8" w:rsidRDefault="006703E8" w:rsidP="006703E8">
      <w:pPr>
        <w:rPr>
          <w:sz w:val="28"/>
          <w:szCs w:val="28"/>
        </w:rPr>
      </w:pPr>
    </w:p>
    <w:p w:rsidR="006703E8" w:rsidRDefault="006703E8" w:rsidP="006703E8">
      <w:pPr>
        <w:rPr>
          <w:sz w:val="28"/>
          <w:szCs w:val="28"/>
        </w:rPr>
      </w:pPr>
      <w:r>
        <w:rPr>
          <w:sz w:val="28"/>
          <w:szCs w:val="28"/>
        </w:rPr>
        <w:t xml:space="preserve">        Глава Краснорогского </w:t>
      </w:r>
    </w:p>
    <w:p w:rsidR="006703E8" w:rsidRDefault="006703E8" w:rsidP="006703E8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поселения:</w:t>
      </w:r>
      <w:r w:rsidRPr="00236E97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                       Н.Н.Чижова             </w:t>
      </w:r>
    </w:p>
    <w:p w:rsidR="006703E8" w:rsidRDefault="006703E8" w:rsidP="006703E8">
      <w:pPr>
        <w:rPr>
          <w:sz w:val="28"/>
          <w:szCs w:val="28"/>
        </w:rPr>
      </w:pPr>
    </w:p>
    <w:p w:rsidR="006703E8" w:rsidRDefault="006703E8" w:rsidP="006703E8">
      <w:pPr>
        <w:tabs>
          <w:tab w:val="left" w:pos="2410"/>
        </w:tabs>
        <w:rPr>
          <w:sz w:val="28"/>
          <w:szCs w:val="28"/>
        </w:rPr>
      </w:pPr>
    </w:p>
    <w:p w:rsidR="001F52CC" w:rsidRDefault="001F52CC" w:rsidP="006703E8">
      <w:pPr>
        <w:autoSpaceDE w:val="0"/>
        <w:autoSpaceDN w:val="0"/>
        <w:adjustRightInd w:val="0"/>
        <w:ind w:left="709"/>
        <w:jc w:val="right"/>
        <w:rPr>
          <w:sz w:val="28"/>
          <w:szCs w:val="28"/>
        </w:rPr>
      </w:pPr>
    </w:p>
    <w:p w:rsidR="001F52CC" w:rsidRDefault="001F52CC" w:rsidP="006703E8">
      <w:pPr>
        <w:autoSpaceDE w:val="0"/>
        <w:autoSpaceDN w:val="0"/>
        <w:adjustRightInd w:val="0"/>
        <w:ind w:left="709"/>
        <w:jc w:val="right"/>
        <w:rPr>
          <w:sz w:val="28"/>
          <w:szCs w:val="28"/>
        </w:rPr>
      </w:pPr>
    </w:p>
    <w:p w:rsidR="001F52CC" w:rsidRDefault="001F52CC" w:rsidP="006703E8">
      <w:pPr>
        <w:autoSpaceDE w:val="0"/>
        <w:autoSpaceDN w:val="0"/>
        <w:adjustRightInd w:val="0"/>
        <w:ind w:left="709"/>
        <w:jc w:val="right"/>
        <w:rPr>
          <w:sz w:val="28"/>
          <w:szCs w:val="28"/>
        </w:rPr>
      </w:pPr>
    </w:p>
    <w:p w:rsidR="001F52CC" w:rsidRDefault="001F52CC" w:rsidP="006703E8">
      <w:pPr>
        <w:autoSpaceDE w:val="0"/>
        <w:autoSpaceDN w:val="0"/>
        <w:adjustRightInd w:val="0"/>
        <w:ind w:left="709"/>
        <w:jc w:val="right"/>
        <w:rPr>
          <w:sz w:val="28"/>
          <w:szCs w:val="28"/>
        </w:rPr>
      </w:pPr>
    </w:p>
    <w:p w:rsidR="001F52CC" w:rsidRDefault="001F52CC" w:rsidP="006703E8">
      <w:pPr>
        <w:autoSpaceDE w:val="0"/>
        <w:autoSpaceDN w:val="0"/>
        <w:adjustRightInd w:val="0"/>
        <w:ind w:left="709"/>
        <w:jc w:val="right"/>
        <w:rPr>
          <w:sz w:val="28"/>
          <w:szCs w:val="28"/>
        </w:rPr>
      </w:pPr>
    </w:p>
    <w:p w:rsidR="001F52CC" w:rsidRDefault="001F52CC" w:rsidP="006703E8">
      <w:pPr>
        <w:autoSpaceDE w:val="0"/>
        <w:autoSpaceDN w:val="0"/>
        <w:adjustRightInd w:val="0"/>
        <w:ind w:left="709"/>
        <w:jc w:val="right"/>
        <w:rPr>
          <w:sz w:val="28"/>
          <w:szCs w:val="28"/>
        </w:rPr>
      </w:pPr>
    </w:p>
    <w:p w:rsidR="006703E8" w:rsidRDefault="006703E8" w:rsidP="006703E8">
      <w:pPr>
        <w:autoSpaceDE w:val="0"/>
        <w:autoSpaceDN w:val="0"/>
        <w:adjustRightInd w:val="0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6703E8" w:rsidRDefault="006703E8" w:rsidP="006703E8">
      <w:pPr>
        <w:autoSpaceDE w:val="0"/>
        <w:autoSpaceDN w:val="0"/>
        <w:adjustRightInd w:val="0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Краснорогского </w:t>
      </w:r>
    </w:p>
    <w:p w:rsidR="006703E8" w:rsidRDefault="006703E8" w:rsidP="006703E8">
      <w:pPr>
        <w:autoSpaceDE w:val="0"/>
        <w:autoSpaceDN w:val="0"/>
        <w:adjustRightInd w:val="0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6703E8" w:rsidRDefault="006703E8" w:rsidP="006703E8">
      <w:pPr>
        <w:autoSpaceDE w:val="0"/>
        <w:autoSpaceDN w:val="0"/>
        <w:adjustRightInd w:val="0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от 28.10.2013г. № 32</w:t>
      </w:r>
    </w:p>
    <w:p w:rsidR="006703E8" w:rsidRDefault="006703E8" w:rsidP="006703E8">
      <w:pPr>
        <w:autoSpaceDE w:val="0"/>
        <w:autoSpaceDN w:val="0"/>
        <w:adjustRightInd w:val="0"/>
        <w:ind w:left="709"/>
        <w:jc w:val="right"/>
        <w:rPr>
          <w:sz w:val="28"/>
          <w:szCs w:val="28"/>
        </w:rPr>
      </w:pPr>
    </w:p>
    <w:p w:rsidR="006703E8" w:rsidRDefault="006703E8" w:rsidP="006703E8">
      <w:pPr>
        <w:autoSpaceDE w:val="0"/>
        <w:autoSpaceDN w:val="0"/>
        <w:adjustRightInd w:val="0"/>
        <w:ind w:left="709"/>
        <w:jc w:val="center"/>
        <w:rPr>
          <w:sz w:val="36"/>
          <w:szCs w:val="36"/>
        </w:rPr>
      </w:pPr>
    </w:p>
    <w:p w:rsidR="00AE3155" w:rsidRPr="000A64D6" w:rsidRDefault="00AE3155" w:rsidP="006703E8">
      <w:pPr>
        <w:autoSpaceDE w:val="0"/>
        <w:autoSpaceDN w:val="0"/>
        <w:adjustRightInd w:val="0"/>
        <w:ind w:left="709"/>
        <w:jc w:val="center"/>
        <w:rPr>
          <w:sz w:val="36"/>
          <w:szCs w:val="36"/>
        </w:rPr>
      </w:pPr>
    </w:p>
    <w:p w:rsidR="006703E8" w:rsidRPr="000A64D6" w:rsidRDefault="006703E8" w:rsidP="006703E8">
      <w:pPr>
        <w:autoSpaceDE w:val="0"/>
        <w:autoSpaceDN w:val="0"/>
        <w:adjustRightInd w:val="0"/>
        <w:ind w:left="709"/>
        <w:jc w:val="center"/>
        <w:rPr>
          <w:sz w:val="36"/>
          <w:szCs w:val="36"/>
        </w:rPr>
      </w:pPr>
      <w:r w:rsidRPr="000A64D6">
        <w:rPr>
          <w:sz w:val="36"/>
          <w:szCs w:val="36"/>
        </w:rPr>
        <w:t>схема</w:t>
      </w:r>
    </w:p>
    <w:p w:rsidR="006703E8" w:rsidRDefault="006703E8" w:rsidP="006703E8">
      <w:pPr>
        <w:autoSpaceDE w:val="0"/>
        <w:autoSpaceDN w:val="0"/>
        <w:adjustRightInd w:val="0"/>
        <w:ind w:left="709"/>
        <w:jc w:val="center"/>
        <w:rPr>
          <w:sz w:val="36"/>
          <w:szCs w:val="36"/>
        </w:rPr>
      </w:pPr>
      <w:r w:rsidRPr="000A64D6">
        <w:rPr>
          <w:sz w:val="36"/>
          <w:szCs w:val="36"/>
        </w:rPr>
        <w:t>размещения нестационарных торговых объектов на территории Краснорогского сельского поселения Почепского района Брянской области</w:t>
      </w:r>
    </w:p>
    <w:p w:rsidR="006703E8" w:rsidRPr="000A64D6" w:rsidRDefault="006703E8" w:rsidP="006703E8">
      <w:pPr>
        <w:autoSpaceDE w:val="0"/>
        <w:autoSpaceDN w:val="0"/>
        <w:adjustRightInd w:val="0"/>
        <w:ind w:left="709"/>
        <w:jc w:val="center"/>
        <w:rPr>
          <w:sz w:val="36"/>
          <w:szCs w:val="36"/>
        </w:rPr>
      </w:pPr>
    </w:p>
    <w:tbl>
      <w:tblPr>
        <w:tblStyle w:val="a4"/>
        <w:tblW w:w="10915" w:type="dxa"/>
        <w:tblInd w:w="-1026" w:type="dxa"/>
        <w:tblLayout w:type="fixed"/>
        <w:tblLook w:val="04A0"/>
      </w:tblPr>
      <w:tblGrid>
        <w:gridCol w:w="567"/>
        <w:gridCol w:w="1701"/>
        <w:gridCol w:w="1843"/>
        <w:gridCol w:w="1559"/>
        <w:gridCol w:w="1560"/>
        <w:gridCol w:w="1134"/>
        <w:gridCol w:w="2551"/>
      </w:tblGrid>
      <w:tr w:rsidR="001F1615" w:rsidTr="00AE3155">
        <w:tc>
          <w:tcPr>
            <w:tcW w:w="567" w:type="dxa"/>
          </w:tcPr>
          <w:p w:rsidR="001F1615" w:rsidRDefault="001F1615" w:rsidP="00512ABA">
            <w:pPr>
              <w:jc w:val="center"/>
            </w:pPr>
            <w:r>
              <w:t>№</w:t>
            </w:r>
          </w:p>
          <w:p w:rsidR="001F1615" w:rsidRDefault="001F1615" w:rsidP="00512ABA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701" w:type="dxa"/>
          </w:tcPr>
          <w:p w:rsidR="001F1615" w:rsidRDefault="001F1615" w:rsidP="00512ABA">
            <w:pPr>
              <w:jc w:val="center"/>
            </w:pPr>
            <w:r>
              <w:t>Место нахождения торгового объекта</w:t>
            </w:r>
          </w:p>
        </w:tc>
        <w:tc>
          <w:tcPr>
            <w:tcW w:w="1843" w:type="dxa"/>
          </w:tcPr>
          <w:p w:rsidR="001F1615" w:rsidRDefault="001F1615" w:rsidP="00512ABA">
            <w:pPr>
              <w:jc w:val="center"/>
            </w:pPr>
            <w:r>
              <w:t>Специализация торгового объекта</w:t>
            </w:r>
          </w:p>
        </w:tc>
        <w:tc>
          <w:tcPr>
            <w:tcW w:w="1559" w:type="dxa"/>
          </w:tcPr>
          <w:p w:rsidR="001F1615" w:rsidRDefault="001F1615" w:rsidP="00512ABA">
            <w:pPr>
              <w:jc w:val="center"/>
            </w:pPr>
            <w:r>
              <w:t>Вид торгового объекта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1F1615" w:rsidRDefault="001F1615" w:rsidP="00512ABA">
            <w:pPr>
              <w:jc w:val="center"/>
            </w:pPr>
            <w:r>
              <w:t>Период функционирования торгового объекта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F1615" w:rsidRDefault="001F1615" w:rsidP="00512ABA">
            <w:pPr>
              <w:jc w:val="center"/>
            </w:pPr>
            <w:r>
              <w:t>Кол-во объектов</w:t>
            </w:r>
          </w:p>
        </w:tc>
        <w:tc>
          <w:tcPr>
            <w:tcW w:w="2551" w:type="dxa"/>
          </w:tcPr>
          <w:p w:rsidR="001F1615" w:rsidRDefault="001F1615" w:rsidP="00512ABA">
            <w:pPr>
              <w:jc w:val="center"/>
            </w:pPr>
            <w:r>
              <w:t>Вид субъекта предпринимательской деятельности</w:t>
            </w:r>
          </w:p>
        </w:tc>
      </w:tr>
      <w:tr w:rsidR="001F1615" w:rsidTr="00AE3155">
        <w:tc>
          <w:tcPr>
            <w:tcW w:w="567" w:type="dxa"/>
          </w:tcPr>
          <w:p w:rsidR="001F1615" w:rsidRDefault="001F1615" w:rsidP="00A83D12">
            <w:pPr>
              <w:jc w:val="center"/>
            </w:pPr>
            <w:r>
              <w:t>1.</w:t>
            </w:r>
          </w:p>
        </w:tc>
        <w:tc>
          <w:tcPr>
            <w:tcW w:w="1701" w:type="dxa"/>
          </w:tcPr>
          <w:p w:rsidR="001F1615" w:rsidRDefault="00A83D12" w:rsidP="00A83D12">
            <w:pPr>
              <w:jc w:val="center"/>
            </w:pPr>
            <w:r>
              <w:t>п</w:t>
            </w:r>
            <w:r w:rsidR="001F1615">
              <w:t>ос</w:t>
            </w:r>
            <w:proofErr w:type="gramStart"/>
            <w:r w:rsidR="001F1615">
              <w:t>.О</w:t>
            </w:r>
            <w:proofErr w:type="gramEnd"/>
            <w:r w:rsidR="001F1615">
              <w:t>заренный</w:t>
            </w:r>
          </w:p>
          <w:p w:rsidR="001F1615" w:rsidRDefault="001F1615" w:rsidP="00A83D12">
            <w:pPr>
              <w:jc w:val="center"/>
            </w:pPr>
            <w:r>
              <w:t>возле сквера</w:t>
            </w:r>
          </w:p>
        </w:tc>
        <w:tc>
          <w:tcPr>
            <w:tcW w:w="1843" w:type="dxa"/>
          </w:tcPr>
          <w:p w:rsidR="001F1615" w:rsidRDefault="001F1615" w:rsidP="00A83D12">
            <w:pPr>
              <w:jc w:val="center"/>
            </w:pPr>
            <w:r>
              <w:t>Непродовольственные товары</w:t>
            </w:r>
          </w:p>
        </w:tc>
        <w:tc>
          <w:tcPr>
            <w:tcW w:w="1559" w:type="dxa"/>
          </w:tcPr>
          <w:p w:rsidR="001F1615" w:rsidRDefault="001F1615" w:rsidP="00A83D12">
            <w:pPr>
              <w:jc w:val="center"/>
            </w:pPr>
            <w:r>
              <w:t>Палатка</w:t>
            </w:r>
          </w:p>
          <w:p w:rsidR="001F1615" w:rsidRDefault="001F1615" w:rsidP="00A83D12">
            <w:pPr>
              <w:jc w:val="center"/>
            </w:pPr>
            <w:r>
              <w:t>Специализированный автоприцеп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1F1615" w:rsidRDefault="00A83D12" w:rsidP="00A83D12">
            <w:pPr>
              <w:jc w:val="center"/>
            </w:pPr>
            <w:r>
              <w:t>Один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F1615" w:rsidRDefault="00A83D12" w:rsidP="00A83D12">
            <w:pPr>
              <w:jc w:val="center"/>
            </w:pPr>
            <w:r>
              <w:t>4</w:t>
            </w:r>
          </w:p>
        </w:tc>
        <w:tc>
          <w:tcPr>
            <w:tcW w:w="2551" w:type="dxa"/>
          </w:tcPr>
          <w:p w:rsidR="001F1615" w:rsidRDefault="00A83D12" w:rsidP="00A83D12">
            <w:pPr>
              <w:jc w:val="center"/>
            </w:pPr>
            <w:r>
              <w:t>Разрешено для субъектов малого и среднего предпринимательства</w:t>
            </w:r>
          </w:p>
        </w:tc>
      </w:tr>
      <w:tr w:rsidR="00A83D12" w:rsidTr="00AE3155">
        <w:tc>
          <w:tcPr>
            <w:tcW w:w="567" w:type="dxa"/>
          </w:tcPr>
          <w:p w:rsidR="00A83D12" w:rsidRDefault="00A83D12" w:rsidP="00A83D12">
            <w:pPr>
              <w:jc w:val="center"/>
            </w:pPr>
            <w:r>
              <w:t>2.</w:t>
            </w:r>
          </w:p>
        </w:tc>
        <w:tc>
          <w:tcPr>
            <w:tcW w:w="1701" w:type="dxa"/>
          </w:tcPr>
          <w:p w:rsidR="00A83D12" w:rsidRDefault="00A83D12" w:rsidP="00A83D12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расный Рог</w:t>
            </w:r>
          </w:p>
          <w:p w:rsidR="00A83D12" w:rsidRDefault="00A83D12" w:rsidP="00A83D12">
            <w:pPr>
              <w:jc w:val="center"/>
            </w:pPr>
            <w:r>
              <w:t>на развилке</w:t>
            </w:r>
          </w:p>
        </w:tc>
        <w:tc>
          <w:tcPr>
            <w:tcW w:w="1843" w:type="dxa"/>
          </w:tcPr>
          <w:p w:rsidR="00A83D12" w:rsidRDefault="00A83D12" w:rsidP="00A83D12">
            <w:pPr>
              <w:jc w:val="center"/>
            </w:pPr>
            <w:r>
              <w:t>Непродовольственные товары</w:t>
            </w:r>
          </w:p>
        </w:tc>
        <w:tc>
          <w:tcPr>
            <w:tcW w:w="1559" w:type="dxa"/>
          </w:tcPr>
          <w:p w:rsidR="00A83D12" w:rsidRDefault="00A83D12" w:rsidP="00A83D12">
            <w:pPr>
              <w:jc w:val="center"/>
            </w:pPr>
            <w:r>
              <w:t>Палатка</w:t>
            </w:r>
          </w:p>
          <w:p w:rsidR="00A83D12" w:rsidRDefault="00A83D12" w:rsidP="00A83D12">
            <w:pPr>
              <w:jc w:val="center"/>
            </w:pPr>
            <w:r>
              <w:t>Специализированный автоприцеп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A83D12" w:rsidRDefault="00A83D12" w:rsidP="00A83D12">
            <w:pPr>
              <w:jc w:val="center"/>
            </w:pPr>
            <w:r>
              <w:t>Один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3D12" w:rsidRDefault="00A83D12" w:rsidP="00A83D12">
            <w:pPr>
              <w:jc w:val="center"/>
            </w:pPr>
            <w:r>
              <w:t>4</w:t>
            </w:r>
          </w:p>
        </w:tc>
        <w:tc>
          <w:tcPr>
            <w:tcW w:w="2551" w:type="dxa"/>
          </w:tcPr>
          <w:p w:rsidR="00A83D12" w:rsidRDefault="00A83D12" w:rsidP="00A83D12">
            <w:pPr>
              <w:jc w:val="center"/>
            </w:pPr>
            <w:r>
              <w:t>Разрешено для субъектов малого и среднего предпринимательства</w:t>
            </w:r>
          </w:p>
        </w:tc>
      </w:tr>
      <w:tr w:rsidR="00A83D12" w:rsidTr="00AE3155">
        <w:tc>
          <w:tcPr>
            <w:tcW w:w="567" w:type="dxa"/>
          </w:tcPr>
          <w:p w:rsidR="00A83D12" w:rsidRDefault="00A83D12" w:rsidP="00A83D12">
            <w:pPr>
              <w:jc w:val="center"/>
            </w:pPr>
            <w:r>
              <w:t>3.</w:t>
            </w:r>
          </w:p>
        </w:tc>
        <w:tc>
          <w:tcPr>
            <w:tcW w:w="1701" w:type="dxa"/>
          </w:tcPr>
          <w:p w:rsidR="00A83D12" w:rsidRDefault="00A83D12" w:rsidP="00A83D12">
            <w:pPr>
              <w:jc w:val="center"/>
            </w:pP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илечь</w:t>
            </w:r>
            <w:proofErr w:type="spellEnd"/>
          </w:p>
          <w:p w:rsidR="00A83D12" w:rsidRDefault="00A83D12" w:rsidP="00A83D12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</w:t>
            </w:r>
          </w:p>
        </w:tc>
        <w:tc>
          <w:tcPr>
            <w:tcW w:w="1843" w:type="dxa"/>
          </w:tcPr>
          <w:p w:rsidR="00A83D12" w:rsidRDefault="00A83D12" w:rsidP="00A83D12">
            <w:pPr>
              <w:jc w:val="center"/>
            </w:pPr>
            <w:r>
              <w:t>Непродовольственные товары</w:t>
            </w:r>
          </w:p>
        </w:tc>
        <w:tc>
          <w:tcPr>
            <w:tcW w:w="1559" w:type="dxa"/>
          </w:tcPr>
          <w:p w:rsidR="00A83D12" w:rsidRDefault="00A83D12" w:rsidP="00A83D12">
            <w:pPr>
              <w:jc w:val="center"/>
            </w:pPr>
            <w:r>
              <w:t>Палатка</w:t>
            </w:r>
          </w:p>
          <w:p w:rsidR="00A83D12" w:rsidRDefault="00A83D12" w:rsidP="00A83D12">
            <w:pPr>
              <w:jc w:val="center"/>
            </w:pPr>
            <w:r>
              <w:t>Специализированный автоприцеп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A83D12" w:rsidRDefault="00A83D12" w:rsidP="00A83D12">
            <w:pPr>
              <w:jc w:val="center"/>
            </w:pPr>
            <w:r>
              <w:t>Один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3D12" w:rsidRDefault="00A83D12" w:rsidP="00A83D12">
            <w:pPr>
              <w:jc w:val="center"/>
            </w:pPr>
            <w:r>
              <w:t>2</w:t>
            </w:r>
          </w:p>
        </w:tc>
        <w:tc>
          <w:tcPr>
            <w:tcW w:w="2551" w:type="dxa"/>
          </w:tcPr>
          <w:p w:rsidR="00A83D12" w:rsidRDefault="00A83D12" w:rsidP="00A83D12">
            <w:pPr>
              <w:jc w:val="center"/>
            </w:pPr>
            <w:r>
              <w:t>Разрешено для субъектов малого и среднего предпринимательства</w:t>
            </w:r>
          </w:p>
        </w:tc>
      </w:tr>
      <w:tr w:rsidR="00A83D12" w:rsidTr="00AE3155">
        <w:tc>
          <w:tcPr>
            <w:tcW w:w="567" w:type="dxa"/>
          </w:tcPr>
          <w:p w:rsidR="00A83D12" w:rsidRDefault="00A83D12" w:rsidP="00A83D12">
            <w:pPr>
              <w:jc w:val="center"/>
            </w:pPr>
            <w:r>
              <w:t>4.</w:t>
            </w:r>
          </w:p>
        </w:tc>
        <w:tc>
          <w:tcPr>
            <w:tcW w:w="1701" w:type="dxa"/>
          </w:tcPr>
          <w:p w:rsidR="00A83D12" w:rsidRDefault="001F52CC" w:rsidP="00A83D12">
            <w:pPr>
              <w:jc w:val="center"/>
            </w:pPr>
            <w:r>
              <w:t>п.К</w:t>
            </w:r>
            <w:r w:rsidR="00A83D12">
              <w:t>олос,</w:t>
            </w:r>
          </w:p>
          <w:p w:rsidR="00A83D12" w:rsidRDefault="00A83D12" w:rsidP="00A83D12">
            <w:pPr>
              <w:jc w:val="center"/>
            </w:pPr>
            <w:proofErr w:type="spellStart"/>
            <w:r>
              <w:t>п</w:t>
            </w:r>
            <w:proofErr w:type="gramStart"/>
            <w:r>
              <w:t>.Б</w:t>
            </w:r>
            <w:proofErr w:type="gramEnd"/>
            <w:r>
              <w:t>оюры</w:t>
            </w:r>
            <w:proofErr w:type="spellEnd"/>
          </w:p>
        </w:tc>
        <w:tc>
          <w:tcPr>
            <w:tcW w:w="1843" w:type="dxa"/>
          </w:tcPr>
          <w:p w:rsidR="00A83D12" w:rsidRDefault="00A83D12" w:rsidP="00A83D12">
            <w:pPr>
              <w:jc w:val="center"/>
            </w:pPr>
            <w:r>
              <w:t>Продовольственные товары</w:t>
            </w:r>
          </w:p>
        </w:tc>
        <w:tc>
          <w:tcPr>
            <w:tcW w:w="1559" w:type="dxa"/>
          </w:tcPr>
          <w:p w:rsidR="00A83D12" w:rsidRDefault="00A83D12" w:rsidP="00A83D12">
            <w:pPr>
              <w:jc w:val="center"/>
            </w:pPr>
            <w:r>
              <w:t>Специализированный автоприцеп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A83D12" w:rsidRDefault="00A83D12" w:rsidP="00A83D12">
            <w:pPr>
              <w:jc w:val="center"/>
            </w:pPr>
            <w:r>
              <w:t>Один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3D12" w:rsidRDefault="00A83D12" w:rsidP="00A83D12">
            <w:pPr>
              <w:jc w:val="center"/>
            </w:pPr>
            <w:r>
              <w:t>1</w:t>
            </w:r>
          </w:p>
        </w:tc>
        <w:tc>
          <w:tcPr>
            <w:tcW w:w="2551" w:type="dxa"/>
          </w:tcPr>
          <w:p w:rsidR="00A83D12" w:rsidRDefault="00A83D12" w:rsidP="00A83D12">
            <w:pPr>
              <w:jc w:val="center"/>
            </w:pPr>
            <w:r>
              <w:t>Разрешено для субъектов малого и среднего предпринимательства</w:t>
            </w:r>
          </w:p>
        </w:tc>
      </w:tr>
    </w:tbl>
    <w:p w:rsidR="00C105CC" w:rsidRDefault="00C105CC"/>
    <w:sectPr w:rsidR="00C105CC" w:rsidSect="00C10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550764"/>
    <w:multiLevelType w:val="hybridMultilevel"/>
    <w:tmpl w:val="50E4B0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6703E8"/>
    <w:rsid w:val="00171E18"/>
    <w:rsid w:val="001F1615"/>
    <w:rsid w:val="001F52CC"/>
    <w:rsid w:val="00512ABA"/>
    <w:rsid w:val="0065279E"/>
    <w:rsid w:val="006703E8"/>
    <w:rsid w:val="00886DF6"/>
    <w:rsid w:val="008E1B51"/>
    <w:rsid w:val="009634E7"/>
    <w:rsid w:val="00A0701E"/>
    <w:rsid w:val="00A83D12"/>
    <w:rsid w:val="00AE3155"/>
    <w:rsid w:val="00C105CC"/>
    <w:rsid w:val="00DF4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03E8"/>
    <w:pPr>
      <w:ind w:left="720"/>
      <w:contextualSpacing/>
    </w:pPr>
  </w:style>
  <w:style w:type="table" w:styleId="a4">
    <w:name w:val="Table Grid"/>
    <w:basedOn w:val="a1"/>
    <w:uiPriority w:val="59"/>
    <w:rsid w:val="006703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SamLab.ws</cp:lastModifiedBy>
  <cp:revision>10</cp:revision>
  <cp:lastPrinted>2013-09-09T02:31:00Z</cp:lastPrinted>
  <dcterms:created xsi:type="dcterms:W3CDTF">2013-09-08T18:27:00Z</dcterms:created>
  <dcterms:modified xsi:type="dcterms:W3CDTF">2013-09-09T02:31:00Z</dcterms:modified>
</cp:coreProperties>
</file>